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7D" w:rsidRDefault="0032647D">
      <w:bookmarkStart w:id="0" w:name="_GoBack"/>
      <w:bookmarkEnd w:id="0"/>
    </w:p>
    <w:p w:rsidR="0032647D" w:rsidRDefault="0032647D"/>
    <w:p w:rsidR="0032647D" w:rsidRDefault="0032647D"/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3765"/>
      </w:tblGrid>
      <w:tr w:rsidR="0032647D" w:rsidTr="00025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A6C0F" w:rsidRDefault="005A6C0F">
            <w:r>
              <w:t>Date</w:t>
            </w:r>
          </w:p>
          <w:p w:rsidR="0032647D" w:rsidRDefault="005A6C0F">
            <w:r>
              <w:t>Time</w:t>
            </w:r>
          </w:p>
        </w:tc>
        <w:tc>
          <w:tcPr>
            <w:tcW w:w="1417" w:type="dxa"/>
          </w:tcPr>
          <w:p w:rsidR="0032647D" w:rsidRDefault="005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4"/>
              </w:rPr>
              <w:t>Topic</w:t>
            </w:r>
          </w:p>
        </w:tc>
        <w:tc>
          <w:tcPr>
            <w:tcW w:w="1701" w:type="dxa"/>
          </w:tcPr>
          <w:p w:rsidR="0032647D" w:rsidRDefault="005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4"/>
              </w:rPr>
              <w:t>Medium of Instruction</w:t>
            </w:r>
          </w:p>
        </w:tc>
        <w:tc>
          <w:tcPr>
            <w:tcW w:w="3765" w:type="dxa"/>
          </w:tcPr>
          <w:p w:rsidR="0032647D" w:rsidRDefault="005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4"/>
              </w:rPr>
              <w:t>Registration</w:t>
            </w:r>
          </w:p>
        </w:tc>
      </w:tr>
      <w:tr w:rsidR="0032647D" w:rsidTr="00025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2647D" w:rsidRDefault="0032647D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30-Mar</w:t>
            </w:r>
          </w:p>
          <w:p w:rsidR="0032647D" w:rsidRDefault="0032647D">
            <w:r>
              <w:rPr>
                <w:rFonts w:ascii="Calibri" w:eastAsia="新細明體" w:hAnsi="Calibri" w:cs="Calibri"/>
                <w:color w:val="000000"/>
                <w:szCs w:val="24"/>
              </w:rPr>
              <w:t>4:00-5:00</w:t>
            </w:r>
            <w:r w:rsidR="0048385C">
              <w:rPr>
                <w:rFonts w:ascii="Calibri" w:eastAsia="新細明體" w:hAnsi="Calibri" w:cs="Calibri"/>
                <w:color w:val="000000"/>
                <w:szCs w:val="24"/>
              </w:rPr>
              <w:t xml:space="preserve"> pm</w:t>
            </w:r>
          </w:p>
        </w:tc>
        <w:tc>
          <w:tcPr>
            <w:tcW w:w="1417" w:type="dxa"/>
          </w:tcPr>
          <w:p w:rsidR="0032647D" w:rsidRDefault="0032647D" w:rsidP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華藝電子書</w:t>
            </w:r>
          </w:p>
        </w:tc>
        <w:tc>
          <w:tcPr>
            <w:tcW w:w="1701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Mandarin</w:t>
            </w:r>
          </w:p>
        </w:tc>
        <w:tc>
          <w:tcPr>
            <w:tcW w:w="3765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 </w:t>
            </w:r>
            <w:hyperlink r:id="rId4" w:history="1">
              <w:r>
                <w:rPr>
                  <w:rStyle w:val="Hyperlink"/>
                  <w:rFonts w:ascii="微軟正黑體" w:eastAsia="微軟正黑體" w:hAnsi="微軟正黑體" w:cs="Calibri" w:hint="eastAsia"/>
                  <w:color w:val="0563C1"/>
                  <w:sz w:val="20"/>
                  <w:szCs w:val="20"/>
                </w:rPr>
                <w:t>https://zoomtw.zoom.us/j/612190928</w:t>
              </w:r>
            </w:hyperlink>
          </w:p>
        </w:tc>
      </w:tr>
      <w:tr w:rsidR="0032647D" w:rsidTr="00025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2647D" w:rsidRDefault="0032647D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1-Apr</w:t>
            </w:r>
          </w:p>
          <w:p w:rsidR="0032647D" w:rsidRDefault="0032647D">
            <w:r>
              <w:rPr>
                <w:rFonts w:ascii="Calibri" w:eastAsia="新細明體" w:hAnsi="Calibri" w:cs="Calibri"/>
                <w:color w:val="000000"/>
                <w:szCs w:val="24"/>
              </w:rPr>
              <w:t>4:00-5:00</w:t>
            </w:r>
            <w:r w:rsidR="0048385C">
              <w:rPr>
                <w:rFonts w:ascii="Calibri" w:eastAsia="新細明體" w:hAnsi="Calibri" w:cs="Calibri"/>
                <w:color w:val="000000"/>
                <w:szCs w:val="24"/>
              </w:rPr>
              <w:t xml:space="preserve"> pm</w:t>
            </w:r>
          </w:p>
        </w:tc>
        <w:tc>
          <w:tcPr>
            <w:tcW w:w="1417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 xml:space="preserve">OECD </w:t>
            </w:r>
            <w:r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 xml:space="preserve">and </w:t>
            </w:r>
            <w:r>
              <w:rPr>
                <w:rFonts w:ascii="Calibri" w:eastAsia="新細明體" w:hAnsi="Calibri" w:cs="Calibri"/>
                <w:color w:val="000000"/>
                <w:szCs w:val="24"/>
              </w:rPr>
              <w:t xml:space="preserve">WTO ilibrary </w:t>
            </w:r>
            <w:r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Skills</w:t>
            </w:r>
          </w:p>
        </w:tc>
        <w:tc>
          <w:tcPr>
            <w:tcW w:w="1701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3765" w:type="dxa"/>
          </w:tcPr>
          <w:p w:rsidR="0032647D" w:rsidRDefault="00FD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32647D">
                <w:rPr>
                  <w:rStyle w:val="Hyperlink"/>
                  <w:rFonts w:ascii="Calibri" w:eastAsia="新細明體" w:hAnsi="Calibri" w:cs="Calibri"/>
                  <w:color w:val="0563C1"/>
                  <w:szCs w:val="24"/>
                </w:rPr>
                <w:t>https://iftm.zoom.us/j/448212150</w:t>
              </w:r>
            </w:hyperlink>
          </w:p>
        </w:tc>
      </w:tr>
      <w:tr w:rsidR="0032647D" w:rsidTr="00025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2647D" w:rsidRDefault="005A6C0F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2-</w:t>
            </w:r>
            <w:r w:rsidR="0032647D">
              <w:rPr>
                <w:rFonts w:ascii="Calibri" w:eastAsia="新細明體" w:hAnsi="Calibri" w:cs="Calibri"/>
                <w:color w:val="000000"/>
                <w:szCs w:val="24"/>
              </w:rPr>
              <w:t>Apr</w:t>
            </w:r>
          </w:p>
          <w:p w:rsidR="0032647D" w:rsidRDefault="0032647D">
            <w:r>
              <w:rPr>
                <w:rFonts w:ascii="Calibri" w:eastAsia="新細明體" w:hAnsi="Calibri" w:cs="Calibri"/>
                <w:color w:val="000000"/>
                <w:szCs w:val="24"/>
              </w:rPr>
              <w:t>11:00-12:00</w:t>
            </w:r>
            <w:r w:rsidR="0048385C">
              <w:rPr>
                <w:rFonts w:ascii="Calibri" w:eastAsia="新細明體" w:hAnsi="Calibri" w:cs="Calibri"/>
                <w:color w:val="000000"/>
                <w:szCs w:val="24"/>
              </w:rPr>
              <w:t xml:space="preserve"> am</w:t>
            </w:r>
          </w:p>
        </w:tc>
        <w:tc>
          <w:tcPr>
            <w:tcW w:w="1417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Britannica Academic Training*</w:t>
            </w:r>
          </w:p>
        </w:tc>
        <w:tc>
          <w:tcPr>
            <w:tcW w:w="1701" w:type="dxa"/>
          </w:tcPr>
          <w:p w:rsidR="0032647D" w:rsidRDefault="005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3765" w:type="dxa"/>
          </w:tcPr>
          <w:p w:rsidR="0032647D" w:rsidRDefault="0032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563C1"/>
                <w:szCs w:val="24"/>
                <w:u w:val="single"/>
              </w:rPr>
              <w:t>https://britannica.zoom.us/webinar/register/WN_5Bp-NbYZTIWbM2DfawcgEQ</w:t>
            </w:r>
          </w:p>
        </w:tc>
      </w:tr>
      <w:tr w:rsidR="0032647D" w:rsidTr="00025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2647D" w:rsidRDefault="005A6C0F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3-Apr</w:t>
            </w:r>
          </w:p>
          <w:p w:rsidR="005A6C0F" w:rsidRDefault="0048385C">
            <w:r>
              <w:rPr>
                <w:rFonts w:ascii="Calibri" w:eastAsia="新細明體" w:hAnsi="Calibri" w:cs="Calibri"/>
                <w:color w:val="000000"/>
                <w:szCs w:val="24"/>
              </w:rPr>
              <w:t>11:00-</w:t>
            </w:r>
            <w:r w:rsidR="005A6C0F">
              <w:rPr>
                <w:rFonts w:ascii="Calibri" w:eastAsia="新細明體" w:hAnsi="Calibri" w:cs="Calibri"/>
                <w:color w:val="000000"/>
                <w:szCs w:val="24"/>
              </w:rPr>
              <w:t>12:00</w:t>
            </w:r>
            <w:r>
              <w:rPr>
                <w:rFonts w:ascii="Calibri" w:eastAsia="新細明體" w:hAnsi="Calibri" w:cs="Calibri"/>
                <w:color w:val="000000"/>
                <w:szCs w:val="24"/>
              </w:rPr>
              <w:t xml:space="preserve"> am</w:t>
            </w:r>
          </w:p>
        </w:tc>
        <w:tc>
          <w:tcPr>
            <w:tcW w:w="1417" w:type="dxa"/>
          </w:tcPr>
          <w:p w:rsidR="0032647D" w:rsidRDefault="005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Oxford English Dictionary</w:t>
            </w:r>
            <w:r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高效檢索與使用</w:t>
            </w:r>
            <w:r w:rsidR="0048385C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*</w:t>
            </w:r>
          </w:p>
        </w:tc>
        <w:tc>
          <w:tcPr>
            <w:tcW w:w="1701" w:type="dxa"/>
          </w:tcPr>
          <w:p w:rsidR="0032647D" w:rsidRDefault="005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Mandarin</w:t>
            </w:r>
          </w:p>
        </w:tc>
        <w:tc>
          <w:tcPr>
            <w:tcW w:w="3765" w:type="dxa"/>
          </w:tcPr>
          <w:p w:rsidR="0032647D" w:rsidRDefault="00FD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5A6C0F">
                <w:rPr>
                  <w:rStyle w:val="Hyperlink"/>
                  <w:rFonts w:ascii="Calibri" w:eastAsia="新細明體" w:hAnsi="Calibri" w:cs="Calibri"/>
                  <w:color w:val="0563C1"/>
                  <w:szCs w:val="24"/>
                  <w:lang w:val="en-GB"/>
                </w:rPr>
                <w:t>https://attendee.gotowebinar.com/register/3043440894715937293</w:t>
              </w:r>
            </w:hyperlink>
          </w:p>
        </w:tc>
      </w:tr>
      <w:tr w:rsidR="0032647D" w:rsidTr="00025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2647D" w:rsidRDefault="005A6C0F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7-Apr</w:t>
            </w:r>
          </w:p>
          <w:p w:rsidR="005A6C0F" w:rsidRDefault="005A6C0F">
            <w:pPr>
              <w:rPr>
                <w:rFonts w:ascii="Calibri" w:eastAsia="新細明體" w:hAnsi="Calibri" w:cs="Calibri"/>
                <w:color w:val="00000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4:00-5:00</w:t>
            </w:r>
          </w:p>
          <w:p w:rsidR="0048385C" w:rsidRDefault="0048385C">
            <w:r>
              <w:rPr>
                <w:rFonts w:ascii="Calibri" w:eastAsia="新細明體" w:hAnsi="Calibri" w:cs="Calibri"/>
                <w:color w:val="000000"/>
                <w:szCs w:val="24"/>
              </w:rPr>
              <w:t>pm</w:t>
            </w:r>
          </w:p>
        </w:tc>
        <w:tc>
          <w:tcPr>
            <w:tcW w:w="1417" w:type="dxa"/>
          </w:tcPr>
          <w:p w:rsidR="0032647D" w:rsidRDefault="005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 xml:space="preserve">HyRead </w:t>
            </w:r>
            <w:r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電子書</w:t>
            </w:r>
          </w:p>
        </w:tc>
        <w:tc>
          <w:tcPr>
            <w:tcW w:w="1701" w:type="dxa"/>
          </w:tcPr>
          <w:p w:rsidR="0032647D" w:rsidRDefault="005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新細明體" w:hAnsi="Calibri" w:cs="Calibri"/>
                <w:color w:val="000000"/>
                <w:szCs w:val="24"/>
              </w:rPr>
              <w:t>Mandarin</w:t>
            </w:r>
          </w:p>
        </w:tc>
        <w:tc>
          <w:tcPr>
            <w:tcW w:w="3765" w:type="dxa"/>
          </w:tcPr>
          <w:p w:rsidR="0032647D" w:rsidRDefault="00FD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5A6C0F">
                <w:rPr>
                  <w:rStyle w:val="Hyperlink"/>
                  <w:rFonts w:ascii="Calibri" w:eastAsia="新細明體" w:hAnsi="Calibri" w:cs="Calibri"/>
                  <w:color w:val="0563C1"/>
                  <w:szCs w:val="24"/>
                </w:rPr>
                <w:t>https://zoomtw.zoom.us/j/439889357</w:t>
              </w:r>
            </w:hyperlink>
          </w:p>
        </w:tc>
      </w:tr>
    </w:tbl>
    <w:p w:rsidR="005A6C0F" w:rsidRDefault="005A6C0F" w:rsidP="005A6C0F">
      <w:r>
        <w:t xml:space="preserve">*Pre-registration is required to attend the course, click on the link to the right to register. </w:t>
      </w:r>
    </w:p>
    <w:p w:rsidR="00223EC1" w:rsidRDefault="00223EC1" w:rsidP="005A6C0F"/>
    <w:p w:rsidR="00223EC1" w:rsidRDefault="00223EC1" w:rsidP="005A6C0F">
      <w:r>
        <w:t xml:space="preserve">Please use the relevant link to copy it to the browser and click to enter the class </w:t>
      </w:r>
      <w:r>
        <w:rPr>
          <w:lang w:eastAsia="zh-HK"/>
        </w:rPr>
        <w:t>on time</w:t>
      </w:r>
      <w:r>
        <w:t xml:space="preserve">. </w:t>
      </w:r>
    </w:p>
    <w:p w:rsidR="00223EC1" w:rsidRDefault="00223EC1" w:rsidP="005A6C0F">
      <w:r>
        <w:rPr>
          <w:rFonts w:hint="eastAsia"/>
          <w:lang w:eastAsia="zh-HK"/>
        </w:rPr>
        <w:t>請使用相關連結，抄送到瀏覽器進入，按時上課。</w:t>
      </w:r>
    </w:p>
    <w:p w:rsidR="00223EC1" w:rsidRDefault="00223EC1" w:rsidP="005A6C0F"/>
    <w:p w:rsidR="005B5513" w:rsidRDefault="005B5513"/>
    <w:sectPr w:rsidR="005B5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D"/>
    <w:rsid w:val="0002561F"/>
    <w:rsid w:val="00223EC1"/>
    <w:rsid w:val="002B2145"/>
    <w:rsid w:val="0032647D"/>
    <w:rsid w:val="0048385C"/>
    <w:rsid w:val="005A6C0F"/>
    <w:rsid w:val="005B5513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4E0C-58E5-4F32-943D-2523F1C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6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47D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5A6C0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6C0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3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tw.zoom.us/j/4398893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mg.hyweb.com.tw_mg-2Dcgi_mg-5Fredirect-3Furl-3Dhttps-253A-252F-252Furldefense-252Eproofpoint-252Ecom-252Fv2-252Furl-253Fu-253Dhttps-252D3A-255F-255Fattendee-252Egotowebinar-252Ecom-255Fregister-255F3043440894715937293-2526amp-253Bd-253DDwQGaQ-2526amp-253Bc-253DKXXihdR8fRNGFkKiMQzstu-252D8MbOxd1NuZkcSBymGmgo-2526amp-253Br-253DlPP-255F4U3v1QhJmaVr4L35Tg-2526amp-253Bm-253DJdrYE3L0uezTme7ejVJBtc0Fs0CLWSJjp-252DhqP0edT30-2526amp-253Bs-253D55-255F8VG6n7fVDEyqVcHqiEuUVCLpvgHBatmbrRIj62jc-2526amp-253Be-253D&amp;d=DwMFaQ&amp;c=KXXihdR8fRNGFkKiMQzstu-8MbOxd1NuZkcSBymGmgo&amp;r=W1-NzcRJCjD2Lf-H3sBmsYycht006k72p_dvpZ26osA&amp;m=teA8c3f5dvobd75bb43THP-hA3y7ekQlNUTcwfRbbIE&amp;s=84JCD6hnEUV7fdRGa7vXWHg0tA7a_qMRb_vcE8xUNSY&amp;e=" TargetMode="External"/><Relationship Id="rId5" Type="http://schemas.openxmlformats.org/officeDocument/2006/relationships/hyperlink" Target="https://urldefense.proofpoint.com/v2/url?u=https-3A__ddei3-2D0-2Dctp.trendmicro.com_wis_clicktime_v1_query-3Furl-3Dhttps-253a-252f-252furldefense.proofpoint.com-252fv2-252furl-253fu-253dhttp-252d3A-255f-255fmg.hyweb.com.tw-255fmg-252d2Dcgi-255fmg-252d5Fredirect-252d3Furl-252d3Dhttps-252d253A-252d252F-252d252Fiftm-252d252Ezoom-252d252Eus-252d252Fj-252d252F448212150-2526d-253dDwMFaQ-2526c-253dKXXihdR8fRNGFkKiMQzstu-252d8MbOxd1NuZkcSBymGmgo-2526r-253dW1-252dNzcRJCjD2Lf-252dH3sBmsYycht006k72p-255fdvpZ26osA-2526m-253dteA8c3f5dvobd75bb43THP-252dhA3y7ekQlNUTcwfRbbIE-2526s-253d3WJvDpKk-252dmJvgpLwVDI9VmSrIzbcQ2ygSKUYK2scjKc-2526e-253d-26umid-3D03633A1D-2DA181-2D3D05-2DA233-2DFF6C69BBE8FA-26auth-3D52eb06eecd01ca8b0fc99b8caddd721d4bb9fd72-2D0225b96651d74b0ad913654bc079dd7ac5c80edb&amp;d=DwMFog&amp;c=KXXihdR8fRNGFkKiMQzstu-8MbOxd1NuZkcSBymGmgo&amp;r=YBSPB1zVO-Ef9sClb4ph6A&amp;m=avzTSYQeJ9dVN3CH4Pt4TpVxM06FA_vdqsmfwWP5Sc4&amp;s=G6_tXnv63fOF5WQKNp0Y5sop5LWefHKKAm_hffWlb60&amp;e=" TargetMode="External"/><Relationship Id="rId4" Type="http://schemas.openxmlformats.org/officeDocument/2006/relationships/hyperlink" Target="https://zoomtw.zoom.us/j/6121909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billyl</dc:creator>
  <cp:keywords/>
  <dc:description/>
  <cp:lastModifiedBy>wileung</cp:lastModifiedBy>
  <cp:revision>2</cp:revision>
  <dcterms:created xsi:type="dcterms:W3CDTF">2020-03-31T03:00:00Z</dcterms:created>
  <dcterms:modified xsi:type="dcterms:W3CDTF">2020-03-31T03:00:00Z</dcterms:modified>
</cp:coreProperties>
</file>